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0B66E">
      <w:pPr>
        <w:spacing w:line="293" w:lineRule="auto"/>
        <w:rPr>
          <w:rFonts w:ascii="Arial"/>
          <w:sz w:val="21"/>
        </w:rPr>
      </w:pPr>
    </w:p>
    <w:p w14:paraId="5C9A1189">
      <w:pPr>
        <w:spacing w:before="97" w:line="218" w:lineRule="auto"/>
        <w:ind w:left="2233"/>
        <w:outlineLvl w:val="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浙江艺术职业学院工会教职工</w:t>
      </w:r>
    </w:p>
    <w:p w14:paraId="7B0C4782">
      <w:pPr>
        <w:spacing w:before="24" w:line="219" w:lineRule="auto"/>
        <w:ind w:left="1252"/>
        <w:outlineLvl w:val="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2026</w:t>
      </w:r>
      <w:r>
        <w:rPr>
          <w:rFonts w:ascii="黑体" w:hAnsi="黑体" w:eastAsia="黑体" w:cs="黑体"/>
          <w:spacing w:val="-52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2"/>
          <w:sz w:val="30"/>
          <w:szCs w:val="30"/>
        </w:rPr>
        <w:t>年文旅消费券、2026</w:t>
      </w:r>
      <w:r>
        <w:rPr>
          <w:rFonts w:ascii="黑体" w:hAnsi="黑体" w:eastAsia="黑体" w:cs="黑体"/>
          <w:spacing w:val="-63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2"/>
          <w:sz w:val="30"/>
          <w:szCs w:val="30"/>
        </w:rPr>
        <w:t>年观影券比选公告</w:t>
      </w:r>
    </w:p>
    <w:p w14:paraId="643F33C6">
      <w:pPr>
        <w:spacing w:line="375" w:lineRule="auto"/>
        <w:rPr>
          <w:rFonts w:ascii="Arial"/>
          <w:sz w:val="21"/>
        </w:rPr>
      </w:pPr>
    </w:p>
    <w:p w14:paraId="44FB6F0C">
      <w:pPr>
        <w:spacing w:before="78" w:line="292" w:lineRule="auto"/>
        <w:ind w:left="30" w:right="64" w:firstLine="32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color w:val="4C4C4C"/>
          <w:sz w:val="24"/>
          <w:szCs w:val="24"/>
        </w:rPr>
        <w:t>根据有关法律法规的规定，现就下列项目进行比选，欢迎</w:t>
      </w:r>
      <w:r>
        <w:rPr>
          <w:rFonts w:ascii="仿宋" w:hAnsi="仿宋" w:eastAsia="仿宋" w:cs="仿宋"/>
          <w:color w:val="4C4C4C"/>
          <w:spacing w:val="-1"/>
          <w:sz w:val="24"/>
          <w:szCs w:val="24"/>
        </w:rPr>
        <w:t>符合要求的供应商</w:t>
      </w:r>
      <w:r>
        <w:rPr>
          <w:rFonts w:ascii="仿宋" w:hAnsi="仿宋" w:eastAsia="仿宋" w:cs="仿宋"/>
          <w:color w:val="4C4C4C"/>
          <w:sz w:val="24"/>
          <w:szCs w:val="24"/>
        </w:rPr>
        <w:t xml:space="preserve"> </w:t>
      </w:r>
      <w:r>
        <w:rPr>
          <w:rFonts w:ascii="仿宋" w:hAnsi="仿宋" w:eastAsia="仿宋" w:cs="仿宋"/>
          <w:color w:val="4C4C4C"/>
          <w:spacing w:val="-11"/>
          <w:sz w:val="24"/>
          <w:szCs w:val="24"/>
        </w:rPr>
        <w:t>前来响应。</w:t>
      </w:r>
    </w:p>
    <w:p w14:paraId="736F5BFC">
      <w:pPr>
        <w:spacing w:line="216" w:lineRule="auto"/>
        <w:ind w:left="374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color w:val="4C4C4C"/>
          <w:spacing w:val="-2"/>
          <w:sz w:val="24"/>
          <w:szCs w:val="24"/>
        </w:rPr>
        <w:t>一、</w:t>
      </w:r>
      <w:r>
        <w:rPr>
          <w:rFonts w:ascii="仿宋" w:hAnsi="仿宋" w:eastAsia="仿宋" w:cs="仿宋"/>
          <w:b/>
          <w:bCs/>
          <w:color w:val="4C4C4C"/>
          <w:spacing w:val="-2"/>
          <w:sz w:val="24"/>
          <w:szCs w:val="24"/>
        </w:rPr>
        <w:t>项目名称</w:t>
      </w:r>
      <w:r>
        <w:rPr>
          <w:rFonts w:ascii="仿宋" w:hAnsi="仿宋" w:eastAsia="仿宋" w:cs="仿宋"/>
          <w:color w:val="4C4C4C"/>
          <w:spacing w:val="-2"/>
          <w:sz w:val="24"/>
          <w:szCs w:val="24"/>
        </w:rPr>
        <w:t>：2026</w:t>
      </w:r>
      <w:r>
        <w:rPr>
          <w:rFonts w:ascii="仿宋" w:hAnsi="仿宋" w:eastAsia="仿宋" w:cs="仿宋"/>
          <w:color w:val="4C4C4C"/>
          <w:spacing w:val="-47"/>
          <w:sz w:val="24"/>
          <w:szCs w:val="24"/>
        </w:rPr>
        <w:t xml:space="preserve"> </w:t>
      </w:r>
      <w:r>
        <w:rPr>
          <w:rFonts w:ascii="仿宋" w:hAnsi="仿宋" w:eastAsia="仿宋" w:cs="仿宋"/>
          <w:color w:val="4C4C4C"/>
          <w:spacing w:val="-2"/>
          <w:sz w:val="24"/>
          <w:szCs w:val="24"/>
        </w:rPr>
        <w:t>年文旅消费券、2026</w:t>
      </w:r>
      <w:r>
        <w:rPr>
          <w:rFonts w:ascii="仿宋" w:hAnsi="仿宋" w:eastAsia="仿宋" w:cs="仿宋"/>
          <w:color w:val="4C4C4C"/>
          <w:spacing w:val="-48"/>
          <w:sz w:val="24"/>
          <w:szCs w:val="24"/>
        </w:rPr>
        <w:t xml:space="preserve"> </w:t>
      </w:r>
      <w:r>
        <w:rPr>
          <w:rFonts w:ascii="仿宋" w:hAnsi="仿宋" w:eastAsia="仿宋" w:cs="仿宋"/>
          <w:color w:val="4C4C4C"/>
          <w:spacing w:val="-2"/>
          <w:sz w:val="24"/>
          <w:szCs w:val="24"/>
        </w:rPr>
        <w:t>年</w:t>
      </w:r>
      <w:r>
        <w:rPr>
          <w:rFonts w:ascii="仿宋" w:hAnsi="仿宋" w:eastAsia="仿宋" w:cs="仿宋"/>
          <w:color w:val="4C4C4C"/>
          <w:spacing w:val="-3"/>
          <w:sz w:val="24"/>
          <w:szCs w:val="24"/>
        </w:rPr>
        <w:t>观影券</w:t>
      </w:r>
    </w:p>
    <w:p w14:paraId="17FB5793">
      <w:pPr>
        <w:spacing w:before="100" w:line="216" w:lineRule="auto"/>
        <w:ind w:left="372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color w:val="4C4C4C"/>
          <w:spacing w:val="-4"/>
          <w:sz w:val="24"/>
          <w:szCs w:val="24"/>
        </w:rPr>
        <w:t>二、</w:t>
      </w:r>
      <w:r>
        <w:rPr>
          <w:rFonts w:ascii="仿宋" w:hAnsi="仿宋" w:eastAsia="仿宋" w:cs="仿宋"/>
          <w:b/>
          <w:bCs/>
          <w:color w:val="4C4C4C"/>
          <w:spacing w:val="-4"/>
          <w:sz w:val="24"/>
          <w:szCs w:val="24"/>
        </w:rPr>
        <w:t>采购内容及数量</w:t>
      </w:r>
    </w:p>
    <w:tbl>
      <w:tblPr>
        <w:tblStyle w:val="5"/>
        <w:tblW w:w="8082" w:type="dxa"/>
        <w:tblInd w:w="12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9"/>
        <w:gridCol w:w="843"/>
        <w:gridCol w:w="1470"/>
        <w:gridCol w:w="897"/>
        <w:gridCol w:w="4013"/>
      </w:tblGrid>
      <w:tr w14:paraId="3B8E3D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atLeast"/>
        </w:trPr>
        <w:tc>
          <w:tcPr>
            <w:tcW w:w="859" w:type="dxa"/>
            <w:vAlign w:val="top"/>
          </w:tcPr>
          <w:p w14:paraId="1FDF2060">
            <w:pPr>
              <w:pStyle w:val="6"/>
              <w:spacing w:before="103" w:line="218" w:lineRule="auto"/>
              <w:ind w:left="187"/>
            </w:pPr>
            <w:r>
              <w:rPr>
                <w:spacing w:val="-2"/>
              </w:rPr>
              <w:t>标项</w:t>
            </w:r>
          </w:p>
          <w:p w14:paraId="3B48BF1C">
            <w:pPr>
              <w:pStyle w:val="6"/>
              <w:spacing w:before="96" w:line="213" w:lineRule="auto"/>
              <w:ind w:left="187"/>
            </w:pPr>
            <w:r>
              <w:rPr>
                <w:spacing w:val="-2"/>
              </w:rPr>
              <w:t>序号</w:t>
            </w:r>
          </w:p>
        </w:tc>
        <w:tc>
          <w:tcPr>
            <w:tcW w:w="843" w:type="dxa"/>
            <w:vAlign w:val="top"/>
          </w:tcPr>
          <w:p w14:paraId="06FE7832">
            <w:pPr>
              <w:pStyle w:val="6"/>
              <w:spacing w:before="103" w:line="218" w:lineRule="auto"/>
              <w:ind w:left="186"/>
            </w:pPr>
            <w:r>
              <w:rPr>
                <w:spacing w:val="-3"/>
              </w:rPr>
              <w:t>采购</w:t>
            </w:r>
          </w:p>
          <w:p w14:paraId="3C5201F0">
            <w:pPr>
              <w:pStyle w:val="6"/>
              <w:spacing w:before="96" w:line="213" w:lineRule="auto"/>
              <w:ind w:left="220"/>
            </w:pPr>
            <w:r>
              <w:rPr>
                <w:spacing w:val="-11"/>
              </w:rPr>
              <w:t>内容</w:t>
            </w:r>
          </w:p>
        </w:tc>
        <w:tc>
          <w:tcPr>
            <w:tcW w:w="1470" w:type="dxa"/>
            <w:vAlign w:val="top"/>
          </w:tcPr>
          <w:p w14:paraId="012780D5">
            <w:pPr>
              <w:pStyle w:val="6"/>
              <w:spacing w:before="292" w:line="218" w:lineRule="auto"/>
              <w:ind w:left="147"/>
            </w:pPr>
            <w:r>
              <w:rPr>
                <w:spacing w:val="-3"/>
              </w:rPr>
              <w:t>数量（份）</w:t>
            </w:r>
          </w:p>
        </w:tc>
        <w:tc>
          <w:tcPr>
            <w:tcW w:w="897" w:type="dxa"/>
            <w:vAlign w:val="top"/>
          </w:tcPr>
          <w:p w14:paraId="23D23FEF">
            <w:pPr>
              <w:pStyle w:val="6"/>
              <w:spacing w:before="103" w:line="217" w:lineRule="auto"/>
              <w:ind w:left="223"/>
            </w:pPr>
            <w:r>
              <w:rPr>
                <w:spacing w:val="-5"/>
              </w:rPr>
              <w:t>预算</w:t>
            </w:r>
          </w:p>
          <w:p w14:paraId="47F79B46">
            <w:pPr>
              <w:pStyle w:val="6"/>
              <w:spacing w:before="97" w:line="213" w:lineRule="auto"/>
              <w:ind w:left="85"/>
            </w:pPr>
            <w:r>
              <w:t>（元）</w:t>
            </w:r>
          </w:p>
        </w:tc>
        <w:tc>
          <w:tcPr>
            <w:tcW w:w="4013" w:type="dxa"/>
            <w:vAlign w:val="top"/>
          </w:tcPr>
          <w:p w14:paraId="2588ECFB">
            <w:pPr>
              <w:pStyle w:val="6"/>
              <w:spacing w:before="103" w:line="220" w:lineRule="auto"/>
              <w:ind w:left="1773"/>
            </w:pPr>
            <w:r>
              <w:rPr>
                <w:spacing w:val="-4"/>
              </w:rPr>
              <w:t>备注</w:t>
            </w:r>
          </w:p>
        </w:tc>
      </w:tr>
      <w:tr w14:paraId="34B9A7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4" w:hRule="atLeast"/>
        </w:trPr>
        <w:tc>
          <w:tcPr>
            <w:tcW w:w="859" w:type="dxa"/>
            <w:vAlign w:val="top"/>
          </w:tcPr>
          <w:p w14:paraId="1C09515B">
            <w:pPr>
              <w:spacing w:line="242" w:lineRule="auto"/>
              <w:rPr>
                <w:rFonts w:ascii="Arial"/>
                <w:sz w:val="21"/>
              </w:rPr>
            </w:pPr>
          </w:p>
          <w:p w14:paraId="2AAD00F4">
            <w:pPr>
              <w:spacing w:line="242" w:lineRule="auto"/>
              <w:rPr>
                <w:rFonts w:ascii="Arial"/>
                <w:sz w:val="21"/>
              </w:rPr>
            </w:pPr>
          </w:p>
          <w:p w14:paraId="5E2C1D00">
            <w:pPr>
              <w:spacing w:line="242" w:lineRule="auto"/>
              <w:rPr>
                <w:rFonts w:ascii="Arial"/>
                <w:sz w:val="21"/>
              </w:rPr>
            </w:pPr>
          </w:p>
          <w:p w14:paraId="6A90E84B">
            <w:pPr>
              <w:spacing w:line="243" w:lineRule="auto"/>
              <w:rPr>
                <w:rFonts w:ascii="Arial"/>
                <w:sz w:val="21"/>
              </w:rPr>
            </w:pPr>
          </w:p>
          <w:p w14:paraId="2B99CF51">
            <w:pPr>
              <w:spacing w:line="243" w:lineRule="auto"/>
              <w:rPr>
                <w:rFonts w:ascii="Arial"/>
                <w:sz w:val="21"/>
              </w:rPr>
            </w:pPr>
          </w:p>
          <w:p w14:paraId="33C9828E">
            <w:pPr>
              <w:spacing w:line="243" w:lineRule="auto"/>
              <w:rPr>
                <w:rFonts w:ascii="Arial"/>
                <w:sz w:val="21"/>
              </w:rPr>
            </w:pPr>
          </w:p>
          <w:p w14:paraId="23BE1D04">
            <w:pPr>
              <w:spacing w:line="243" w:lineRule="auto"/>
              <w:rPr>
                <w:rFonts w:ascii="Arial"/>
                <w:sz w:val="21"/>
              </w:rPr>
            </w:pPr>
          </w:p>
          <w:p w14:paraId="5C57B871">
            <w:pPr>
              <w:pStyle w:val="6"/>
              <w:spacing w:before="78" w:line="218" w:lineRule="auto"/>
              <w:ind w:left="95"/>
            </w:pPr>
            <w:r>
              <w:rPr>
                <w:spacing w:val="-3"/>
              </w:rPr>
              <w:t>标项</w:t>
            </w:r>
            <w:r>
              <w:rPr>
                <w:spacing w:val="-35"/>
              </w:rPr>
              <w:t xml:space="preserve"> </w:t>
            </w:r>
            <w:r>
              <w:rPr>
                <w:spacing w:val="-3"/>
              </w:rPr>
              <w:t>1</w:t>
            </w:r>
          </w:p>
        </w:tc>
        <w:tc>
          <w:tcPr>
            <w:tcW w:w="843" w:type="dxa"/>
            <w:vAlign w:val="top"/>
          </w:tcPr>
          <w:p w14:paraId="10E058BB">
            <w:pPr>
              <w:spacing w:line="290" w:lineRule="auto"/>
              <w:rPr>
                <w:rFonts w:ascii="Arial"/>
                <w:sz w:val="21"/>
              </w:rPr>
            </w:pPr>
          </w:p>
          <w:p w14:paraId="41C59780">
            <w:pPr>
              <w:spacing w:line="290" w:lineRule="auto"/>
              <w:rPr>
                <w:rFonts w:ascii="Arial"/>
                <w:sz w:val="21"/>
              </w:rPr>
            </w:pPr>
          </w:p>
          <w:p w14:paraId="5B81863C">
            <w:pPr>
              <w:spacing w:line="290" w:lineRule="auto"/>
              <w:rPr>
                <w:rFonts w:ascii="Arial"/>
                <w:sz w:val="21"/>
              </w:rPr>
            </w:pPr>
          </w:p>
          <w:p w14:paraId="5F4E80D0">
            <w:pPr>
              <w:spacing w:line="291" w:lineRule="auto"/>
              <w:rPr>
                <w:rFonts w:ascii="Arial"/>
                <w:sz w:val="21"/>
              </w:rPr>
            </w:pPr>
          </w:p>
          <w:p w14:paraId="7678B160">
            <w:pPr>
              <w:pStyle w:val="6"/>
              <w:spacing w:before="78" w:line="277" w:lineRule="auto"/>
              <w:ind w:left="189" w:right="180" w:firstLine="6"/>
            </w:pPr>
            <w:r>
              <w:rPr>
                <w:color w:val="4C4C4C"/>
                <w:spacing w:val="-5"/>
              </w:rPr>
              <w:t>2026</w:t>
            </w:r>
            <w:r>
              <w:rPr>
                <w:color w:val="4C4C4C"/>
              </w:rPr>
              <w:t xml:space="preserve"> </w:t>
            </w:r>
            <w:r>
              <w:rPr>
                <w:color w:val="4C4C4C"/>
                <w:spacing w:val="-7"/>
              </w:rPr>
              <w:t>年文</w:t>
            </w:r>
          </w:p>
          <w:p w14:paraId="745BD4D6">
            <w:pPr>
              <w:pStyle w:val="6"/>
              <w:spacing w:line="217" w:lineRule="auto"/>
              <w:ind w:left="184"/>
            </w:pPr>
            <w:r>
              <w:rPr>
                <w:color w:val="4C4C4C"/>
                <w:spacing w:val="-2"/>
              </w:rPr>
              <w:t>旅消</w:t>
            </w:r>
          </w:p>
          <w:p w14:paraId="749DA457">
            <w:pPr>
              <w:pStyle w:val="6"/>
              <w:spacing w:before="77" w:line="219" w:lineRule="auto"/>
              <w:ind w:left="202"/>
            </w:pPr>
            <w:r>
              <w:rPr>
                <w:color w:val="4C4C4C"/>
                <w:spacing w:val="-7"/>
              </w:rPr>
              <w:t>费券</w:t>
            </w:r>
          </w:p>
        </w:tc>
        <w:tc>
          <w:tcPr>
            <w:tcW w:w="1470" w:type="dxa"/>
            <w:vAlign w:val="top"/>
          </w:tcPr>
          <w:p w14:paraId="18E6BFC2">
            <w:pPr>
              <w:pStyle w:val="6"/>
              <w:spacing w:before="166" w:line="277" w:lineRule="auto"/>
              <w:ind w:left="140" w:right="133" w:firstLine="14"/>
            </w:pPr>
            <w:r>
              <w:rPr>
                <w:spacing w:val="-9"/>
              </w:rPr>
              <w:t>约</w:t>
            </w:r>
            <w:r>
              <w:rPr>
                <w:spacing w:val="-37"/>
              </w:rPr>
              <w:t xml:space="preserve"> </w:t>
            </w:r>
            <w:r>
              <w:rPr>
                <w:spacing w:val="-9"/>
              </w:rPr>
              <w:t>626</w:t>
            </w:r>
            <w:r>
              <w:rPr>
                <w:spacing w:val="-53"/>
              </w:rPr>
              <w:t xml:space="preserve"> </w:t>
            </w:r>
            <w:r>
              <w:rPr>
                <w:spacing w:val="-9"/>
              </w:rPr>
              <w:t>份左</w:t>
            </w:r>
            <w:r>
              <w:t xml:space="preserve"> </w:t>
            </w:r>
            <w:r>
              <w:rPr>
                <w:spacing w:val="-2"/>
              </w:rPr>
              <w:t>右（总采购</w:t>
            </w:r>
          </w:p>
          <w:p w14:paraId="4AE069BC">
            <w:pPr>
              <w:pStyle w:val="6"/>
              <w:spacing w:line="218" w:lineRule="auto"/>
              <w:ind w:left="147"/>
            </w:pPr>
            <w:r>
              <w:rPr>
                <w:spacing w:val="-3"/>
              </w:rPr>
              <w:t>量以实际教</w:t>
            </w:r>
          </w:p>
          <w:p w14:paraId="09519C48">
            <w:pPr>
              <w:pStyle w:val="6"/>
              <w:spacing w:before="76" w:line="219" w:lineRule="auto"/>
              <w:ind w:left="151"/>
            </w:pPr>
            <w:r>
              <w:rPr>
                <w:spacing w:val="-4"/>
              </w:rPr>
              <w:t>职工人数为</w:t>
            </w:r>
          </w:p>
          <w:p w14:paraId="6FEE7BEB">
            <w:pPr>
              <w:pStyle w:val="6"/>
              <w:spacing w:before="75" w:line="277" w:lineRule="auto"/>
              <w:ind w:left="98" w:right="87" w:firstLine="47"/>
              <w:jc w:val="both"/>
            </w:pPr>
            <w:r>
              <w:rPr>
                <w:spacing w:val="-3"/>
              </w:rPr>
              <w:t>准。通过比</w:t>
            </w:r>
            <w:r>
              <w:t xml:space="preserve"> </w:t>
            </w:r>
            <w:r>
              <w:rPr>
                <w:spacing w:val="-19"/>
              </w:rPr>
              <w:t>选，入围</w:t>
            </w:r>
            <w:r>
              <w:rPr>
                <w:spacing w:val="-30"/>
              </w:rPr>
              <w:t xml:space="preserve"> </w:t>
            </w:r>
            <w:r>
              <w:rPr>
                <w:spacing w:val="-19"/>
              </w:rPr>
              <w:t>3-4</w:t>
            </w:r>
            <w:r>
              <w:t xml:space="preserve"> </w:t>
            </w:r>
            <w:r>
              <w:rPr>
                <w:spacing w:val="-4"/>
              </w:rPr>
              <w:t>家供应商，</w:t>
            </w:r>
          </w:p>
          <w:p w14:paraId="447D6B85">
            <w:pPr>
              <w:pStyle w:val="6"/>
              <w:spacing w:line="218" w:lineRule="auto"/>
              <w:ind w:left="140"/>
            </w:pPr>
            <w:r>
              <w:rPr>
                <w:spacing w:val="-2"/>
              </w:rPr>
              <w:t>各家的采购</w:t>
            </w:r>
          </w:p>
          <w:p w14:paraId="5CC3196C">
            <w:pPr>
              <w:pStyle w:val="6"/>
              <w:spacing w:before="76" w:line="220" w:lineRule="auto"/>
              <w:ind w:left="147"/>
            </w:pPr>
            <w:r>
              <w:rPr>
                <w:spacing w:val="-3"/>
              </w:rPr>
              <w:t>量以合同约</w:t>
            </w:r>
          </w:p>
          <w:p w14:paraId="273E0B24">
            <w:pPr>
              <w:pStyle w:val="6"/>
              <w:spacing w:before="74" w:line="218" w:lineRule="auto"/>
              <w:ind w:left="144"/>
            </w:pPr>
            <w:r>
              <w:rPr>
                <w:spacing w:val="-2"/>
              </w:rPr>
              <w:t>定为准。）</w:t>
            </w:r>
          </w:p>
        </w:tc>
        <w:tc>
          <w:tcPr>
            <w:tcW w:w="897" w:type="dxa"/>
            <w:vAlign w:val="top"/>
          </w:tcPr>
          <w:p w14:paraId="38F0F3BA">
            <w:pPr>
              <w:spacing w:line="268" w:lineRule="auto"/>
              <w:rPr>
                <w:rFonts w:ascii="Arial"/>
                <w:sz w:val="21"/>
              </w:rPr>
            </w:pPr>
          </w:p>
          <w:p w14:paraId="2E57ACC9">
            <w:pPr>
              <w:spacing w:line="268" w:lineRule="auto"/>
              <w:rPr>
                <w:rFonts w:ascii="Arial"/>
                <w:sz w:val="21"/>
              </w:rPr>
            </w:pPr>
          </w:p>
          <w:p w14:paraId="6BF47CC3">
            <w:pPr>
              <w:spacing w:line="268" w:lineRule="auto"/>
              <w:rPr>
                <w:rFonts w:ascii="Arial"/>
                <w:sz w:val="21"/>
              </w:rPr>
            </w:pPr>
          </w:p>
          <w:p w14:paraId="341B4B69">
            <w:pPr>
              <w:spacing w:line="268" w:lineRule="auto"/>
              <w:rPr>
                <w:rFonts w:ascii="Arial"/>
                <w:sz w:val="21"/>
              </w:rPr>
            </w:pPr>
          </w:p>
          <w:p w14:paraId="4FF96716">
            <w:pPr>
              <w:spacing w:line="268" w:lineRule="auto"/>
              <w:rPr>
                <w:rFonts w:ascii="Arial"/>
                <w:sz w:val="21"/>
              </w:rPr>
            </w:pPr>
          </w:p>
          <w:p w14:paraId="41432296">
            <w:pPr>
              <w:pStyle w:val="6"/>
              <w:spacing w:before="78" w:line="218" w:lineRule="auto"/>
              <w:ind w:left="94"/>
            </w:pPr>
            <w:r>
              <w:rPr>
                <w:spacing w:val="-3"/>
              </w:rPr>
              <w:t>采购价</w:t>
            </w:r>
          </w:p>
          <w:p w14:paraId="49885215">
            <w:pPr>
              <w:pStyle w:val="6"/>
              <w:spacing w:before="77" w:line="222" w:lineRule="auto"/>
              <w:ind w:left="135"/>
            </w:pPr>
            <w:r>
              <w:rPr>
                <w:spacing w:val="-6"/>
              </w:rPr>
              <w:t>500</w:t>
            </w:r>
            <w:r>
              <w:rPr>
                <w:spacing w:val="-41"/>
              </w:rPr>
              <w:t xml:space="preserve"> </w:t>
            </w:r>
            <w:r>
              <w:rPr>
                <w:spacing w:val="-6"/>
              </w:rPr>
              <w:t>元</w:t>
            </w:r>
          </w:p>
          <w:p w14:paraId="40E87DEE">
            <w:pPr>
              <w:pStyle w:val="6"/>
              <w:spacing w:before="70" w:line="218" w:lineRule="auto"/>
              <w:ind w:left="282"/>
            </w:pPr>
            <w:r>
              <w:rPr>
                <w:spacing w:val="-9"/>
              </w:rPr>
              <w:t>/份</w:t>
            </w:r>
          </w:p>
        </w:tc>
        <w:tc>
          <w:tcPr>
            <w:tcW w:w="4013" w:type="dxa"/>
            <w:vAlign w:val="top"/>
          </w:tcPr>
          <w:p w14:paraId="15A427C6">
            <w:pPr>
              <w:spacing w:line="265" w:lineRule="auto"/>
              <w:rPr>
                <w:rFonts w:ascii="Arial"/>
                <w:sz w:val="21"/>
              </w:rPr>
            </w:pPr>
          </w:p>
          <w:p w14:paraId="3121E165">
            <w:pPr>
              <w:pStyle w:val="6"/>
              <w:spacing w:before="78" w:line="261" w:lineRule="auto"/>
              <w:ind w:left="98" w:right="89" w:firstLine="12"/>
            </w:pPr>
            <w:r>
              <w:rPr>
                <w:spacing w:val="-14"/>
              </w:rPr>
              <w:t>一、方案要求：</w:t>
            </w:r>
            <w:r>
              <w:rPr>
                <w:spacing w:val="71"/>
              </w:rPr>
              <w:t xml:space="preserve"> </w:t>
            </w:r>
            <w:r>
              <w:rPr>
                <w:spacing w:val="-14"/>
              </w:rPr>
              <w:t>提供符合相关文件规</w:t>
            </w:r>
            <w:r>
              <w:t xml:space="preserve"> </w:t>
            </w:r>
            <w:r>
              <w:rPr>
                <w:spacing w:val="-2"/>
              </w:rPr>
              <w:t>定的文旅、餐饮、日用消费产品供比</w:t>
            </w:r>
            <w:r>
              <w:rPr>
                <w:spacing w:val="11"/>
              </w:rPr>
              <w:t xml:space="preserve"> </w:t>
            </w:r>
            <w:r>
              <w:rPr>
                <w:spacing w:val="-16"/>
              </w:rPr>
              <w:t>选。</w:t>
            </w:r>
          </w:p>
          <w:p w14:paraId="6C30468E">
            <w:pPr>
              <w:pStyle w:val="6"/>
              <w:spacing w:before="63" w:line="247" w:lineRule="auto"/>
              <w:ind w:left="105" w:right="89" w:firstLine="2"/>
            </w:pPr>
            <w:r>
              <w:rPr>
                <w:spacing w:val="-16"/>
              </w:rPr>
              <w:t>二、配送方式：</w:t>
            </w:r>
            <w:r>
              <w:rPr>
                <w:spacing w:val="105"/>
              </w:rPr>
              <w:t xml:space="preserve"> </w:t>
            </w:r>
            <w:r>
              <w:rPr>
                <w:spacing w:val="-16"/>
              </w:rPr>
              <w:t>由供应商按照我方要</w:t>
            </w:r>
            <w:r>
              <w:t xml:space="preserve"> </w:t>
            </w:r>
            <w:r>
              <w:rPr>
                <w:spacing w:val="-7"/>
              </w:rPr>
              <w:t>求，集中配送到校。</w:t>
            </w:r>
          </w:p>
          <w:p w14:paraId="1CEB36E3">
            <w:pPr>
              <w:pStyle w:val="6"/>
              <w:spacing w:before="77" w:line="259" w:lineRule="auto"/>
              <w:ind w:left="104" w:right="86" w:firstLine="8"/>
            </w:pPr>
            <w:r>
              <w:rPr>
                <w:spacing w:val="-14"/>
              </w:rPr>
              <w:t>三、消费券使用的时限，原则上应为</w:t>
            </w:r>
            <w:r>
              <w:t xml:space="preserve"> </w:t>
            </w:r>
            <w:r>
              <w:rPr>
                <w:spacing w:val="-12"/>
              </w:rPr>
              <w:t>2026</w:t>
            </w:r>
            <w:r>
              <w:rPr>
                <w:spacing w:val="-39"/>
              </w:rPr>
              <w:t xml:space="preserve"> </w:t>
            </w:r>
            <w:r>
              <w:rPr>
                <w:spacing w:val="-12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-12"/>
              </w:rPr>
              <w:t>12</w:t>
            </w:r>
            <w:r>
              <w:rPr>
                <w:spacing w:val="-38"/>
              </w:rPr>
              <w:t xml:space="preserve"> </w:t>
            </w:r>
            <w:r>
              <w:rPr>
                <w:spacing w:val="-12"/>
              </w:rPr>
              <w:t>月</w:t>
            </w:r>
            <w:r>
              <w:rPr>
                <w:spacing w:val="-32"/>
              </w:rPr>
              <w:t xml:space="preserve"> </w:t>
            </w:r>
            <w:r>
              <w:rPr>
                <w:spacing w:val="-12"/>
              </w:rPr>
              <w:t>30 日至</w:t>
            </w:r>
            <w:r>
              <w:rPr>
                <w:spacing w:val="-41"/>
              </w:rPr>
              <w:t xml:space="preserve"> </w:t>
            </w:r>
            <w:r>
              <w:rPr>
                <w:spacing w:val="-12"/>
              </w:rPr>
              <w:t>2027</w:t>
            </w:r>
            <w:r>
              <w:rPr>
                <w:spacing w:val="-48"/>
              </w:rPr>
              <w:t xml:space="preserve"> </w:t>
            </w:r>
            <w:r>
              <w:rPr>
                <w:spacing w:val="-12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-12"/>
              </w:rPr>
              <w:t>12</w:t>
            </w:r>
            <w:r>
              <w:rPr>
                <w:spacing w:val="-39"/>
              </w:rPr>
              <w:t xml:space="preserve"> </w:t>
            </w:r>
            <w:r>
              <w:rPr>
                <w:spacing w:val="-12"/>
              </w:rPr>
              <w:t>月</w:t>
            </w:r>
            <w:r>
              <w:t xml:space="preserve">  </w:t>
            </w:r>
            <w:r>
              <w:rPr>
                <w:spacing w:val="-16"/>
              </w:rPr>
              <w:t>29 日。</w:t>
            </w:r>
          </w:p>
          <w:p w14:paraId="386D6BE1">
            <w:pPr>
              <w:pStyle w:val="6"/>
              <w:spacing w:before="70" w:line="217" w:lineRule="auto"/>
              <w:ind w:left="123"/>
            </w:pPr>
            <w:r>
              <w:rPr>
                <w:spacing w:val="-11"/>
              </w:rPr>
              <w:t>四、2026</w:t>
            </w:r>
            <w:r>
              <w:rPr>
                <w:spacing w:val="-38"/>
              </w:rPr>
              <w:t xml:space="preserve"> </w:t>
            </w:r>
            <w:r>
              <w:rPr>
                <w:spacing w:val="-11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-11"/>
              </w:rPr>
              <w:t>10</w:t>
            </w:r>
            <w:r>
              <w:rPr>
                <w:spacing w:val="-39"/>
              </w:rPr>
              <w:t xml:space="preserve"> </w:t>
            </w:r>
            <w:r>
              <w:rPr>
                <w:spacing w:val="-11"/>
              </w:rPr>
              <w:t>月</w:t>
            </w:r>
            <w:r>
              <w:rPr>
                <w:spacing w:val="-41"/>
              </w:rPr>
              <w:t xml:space="preserve"> </w:t>
            </w:r>
            <w:r>
              <w:rPr>
                <w:spacing w:val="-11"/>
              </w:rPr>
              <w:t>23 日前完成供货。</w:t>
            </w:r>
          </w:p>
        </w:tc>
      </w:tr>
      <w:tr w14:paraId="1E7C2E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4" w:hRule="atLeast"/>
        </w:trPr>
        <w:tc>
          <w:tcPr>
            <w:tcW w:w="859" w:type="dxa"/>
            <w:vAlign w:val="top"/>
          </w:tcPr>
          <w:p w14:paraId="09A81CEF">
            <w:pPr>
              <w:spacing w:line="245" w:lineRule="auto"/>
              <w:rPr>
                <w:rFonts w:ascii="Arial"/>
                <w:sz w:val="21"/>
              </w:rPr>
            </w:pPr>
          </w:p>
          <w:p w14:paraId="6288CDB0">
            <w:pPr>
              <w:spacing w:line="245" w:lineRule="auto"/>
              <w:rPr>
                <w:rFonts w:ascii="Arial"/>
                <w:sz w:val="21"/>
              </w:rPr>
            </w:pPr>
          </w:p>
          <w:p w14:paraId="35536E88">
            <w:pPr>
              <w:spacing w:line="245" w:lineRule="auto"/>
              <w:rPr>
                <w:rFonts w:ascii="Arial"/>
                <w:sz w:val="21"/>
              </w:rPr>
            </w:pPr>
          </w:p>
          <w:p w14:paraId="66A72C02">
            <w:pPr>
              <w:spacing w:line="245" w:lineRule="auto"/>
              <w:rPr>
                <w:rFonts w:ascii="Arial"/>
                <w:sz w:val="21"/>
              </w:rPr>
            </w:pPr>
          </w:p>
          <w:p w14:paraId="2506ED32">
            <w:pPr>
              <w:spacing w:line="246" w:lineRule="auto"/>
              <w:rPr>
                <w:rFonts w:ascii="Arial"/>
                <w:sz w:val="21"/>
              </w:rPr>
            </w:pPr>
          </w:p>
          <w:p w14:paraId="39EAF336">
            <w:pPr>
              <w:spacing w:line="246" w:lineRule="auto"/>
              <w:rPr>
                <w:rFonts w:ascii="Arial"/>
                <w:sz w:val="21"/>
              </w:rPr>
            </w:pPr>
          </w:p>
          <w:p w14:paraId="74399EEB">
            <w:pPr>
              <w:spacing w:line="246" w:lineRule="auto"/>
              <w:rPr>
                <w:rFonts w:ascii="Arial"/>
                <w:sz w:val="21"/>
              </w:rPr>
            </w:pPr>
          </w:p>
          <w:p w14:paraId="5016D7FC">
            <w:pPr>
              <w:pStyle w:val="6"/>
              <w:spacing w:before="78" w:line="218" w:lineRule="auto"/>
              <w:ind w:left="95"/>
            </w:pPr>
            <w:r>
              <w:rPr>
                <w:spacing w:val="-3"/>
              </w:rPr>
              <w:t>标项</w:t>
            </w:r>
            <w:r>
              <w:rPr>
                <w:spacing w:val="-41"/>
              </w:rPr>
              <w:t xml:space="preserve"> </w:t>
            </w:r>
            <w:r>
              <w:rPr>
                <w:spacing w:val="-3"/>
              </w:rPr>
              <w:t>2</w:t>
            </w:r>
          </w:p>
        </w:tc>
        <w:tc>
          <w:tcPr>
            <w:tcW w:w="843" w:type="dxa"/>
            <w:vAlign w:val="top"/>
          </w:tcPr>
          <w:p w14:paraId="1A834746">
            <w:pPr>
              <w:spacing w:line="272" w:lineRule="auto"/>
              <w:rPr>
                <w:rFonts w:ascii="Arial"/>
                <w:sz w:val="21"/>
              </w:rPr>
            </w:pPr>
          </w:p>
          <w:p w14:paraId="1FE9B1D2">
            <w:pPr>
              <w:spacing w:line="272" w:lineRule="auto"/>
              <w:rPr>
                <w:rFonts w:ascii="Arial"/>
                <w:sz w:val="21"/>
              </w:rPr>
            </w:pPr>
          </w:p>
          <w:p w14:paraId="0E9C4F1A">
            <w:pPr>
              <w:spacing w:line="272" w:lineRule="auto"/>
              <w:rPr>
                <w:rFonts w:ascii="Arial"/>
                <w:sz w:val="21"/>
              </w:rPr>
            </w:pPr>
          </w:p>
          <w:p w14:paraId="6038166A">
            <w:pPr>
              <w:spacing w:line="272" w:lineRule="auto"/>
              <w:rPr>
                <w:rFonts w:ascii="Arial"/>
                <w:sz w:val="21"/>
              </w:rPr>
            </w:pPr>
          </w:p>
          <w:p w14:paraId="1A3D9BD9">
            <w:pPr>
              <w:spacing w:line="272" w:lineRule="auto"/>
              <w:rPr>
                <w:rFonts w:ascii="Arial"/>
                <w:sz w:val="21"/>
              </w:rPr>
            </w:pPr>
          </w:p>
          <w:p w14:paraId="687D484D">
            <w:pPr>
              <w:pStyle w:val="6"/>
              <w:spacing w:before="78" w:line="277" w:lineRule="auto"/>
              <w:ind w:left="189" w:right="180" w:firstLine="6"/>
            </w:pPr>
            <w:r>
              <w:rPr>
                <w:spacing w:val="-5"/>
              </w:rPr>
              <w:t>2026</w:t>
            </w:r>
            <w:r>
              <w:t xml:space="preserve"> </w:t>
            </w:r>
            <w:r>
              <w:rPr>
                <w:spacing w:val="-7"/>
              </w:rPr>
              <w:t>年观</w:t>
            </w:r>
          </w:p>
          <w:p w14:paraId="0E67B10D">
            <w:pPr>
              <w:pStyle w:val="6"/>
              <w:spacing w:before="1" w:line="218" w:lineRule="auto"/>
              <w:ind w:left="194"/>
            </w:pPr>
            <w:r>
              <w:rPr>
                <w:spacing w:val="-5"/>
              </w:rPr>
              <w:t>影券</w:t>
            </w:r>
          </w:p>
        </w:tc>
        <w:tc>
          <w:tcPr>
            <w:tcW w:w="1470" w:type="dxa"/>
            <w:vAlign w:val="top"/>
          </w:tcPr>
          <w:p w14:paraId="64745868">
            <w:pPr>
              <w:spacing w:line="322" w:lineRule="auto"/>
              <w:rPr>
                <w:rFonts w:ascii="Arial"/>
                <w:sz w:val="21"/>
              </w:rPr>
            </w:pPr>
          </w:p>
          <w:p w14:paraId="58F6BD3D">
            <w:pPr>
              <w:spacing w:line="323" w:lineRule="auto"/>
              <w:rPr>
                <w:rFonts w:ascii="Arial"/>
                <w:sz w:val="21"/>
              </w:rPr>
            </w:pPr>
          </w:p>
          <w:p w14:paraId="270E1E5A">
            <w:pPr>
              <w:pStyle w:val="6"/>
              <w:spacing w:before="78" w:line="277" w:lineRule="auto"/>
              <w:ind w:left="140" w:right="133" w:firstLine="14"/>
            </w:pPr>
            <w:r>
              <w:rPr>
                <w:spacing w:val="-9"/>
              </w:rPr>
              <w:t>约</w:t>
            </w:r>
            <w:r>
              <w:rPr>
                <w:spacing w:val="-37"/>
              </w:rPr>
              <w:t xml:space="preserve"> </w:t>
            </w:r>
            <w:r>
              <w:rPr>
                <w:spacing w:val="-9"/>
              </w:rPr>
              <w:t>626</w:t>
            </w:r>
            <w:r>
              <w:rPr>
                <w:spacing w:val="-53"/>
              </w:rPr>
              <w:t xml:space="preserve"> </w:t>
            </w:r>
            <w:r>
              <w:rPr>
                <w:spacing w:val="-9"/>
              </w:rPr>
              <w:t>份左</w:t>
            </w:r>
            <w:r>
              <w:t xml:space="preserve"> </w:t>
            </w:r>
            <w:r>
              <w:rPr>
                <w:spacing w:val="-2"/>
              </w:rPr>
              <w:t>右（总采购</w:t>
            </w:r>
          </w:p>
          <w:p w14:paraId="0B91BB60">
            <w:pPr>
              <w:pStyle w:val="6"/>
              <w:spacing w:before="3" w:line="276" w:lineRule="auto"/>
              <w:ind w:left="146" w:right="133"/>
              <w:jc w:val="both"/>
            </w:pPr>
            <w:r>
              <w:rPr>
                <w:spacing w:val="-4"/>
              </w:rPr>
              <w:t>量以实际采</w:t>
            </w:r>
            <w:r>
              <w:rPr>
                <w:spacing w:val="3"/>
              </w:rPr>
              <w:t xml:space="preserve"> </w:t>
            </w:r>
            <w:r>
              <w:rPr>
                <w:spacing w:val="26"/>
              </w:rPr>
              <w:t>购人数为</w:t>
            </w:r>
            <w:r>
              <w:t xml:space="preserve">  </w:t>
            </w:r>
            <w:r>
              <w:rPr>
                <w:spacing w:val="-3"/>
              </w:rPr>
              <w:t>准。通过比</w:t>
            </w:r>
          </w:p>
          <w:p w14:paraId="71FC3CBA">
            <w:pPr>
              <w:pStyle w:val="6"/>
              <w:spacing w:line="279" w:lineRule="auto"/>
              <w:ind w:left="101" w:firstLine="69"/>
            </w:pPr>
            <w:r>
              <w:rPr>
                <w:spacing w:val="-13"/>
              </w:rPr>
              <w:t>选，入围</w:t>
            </w:r>
            <w:r>
              <w:rPr>
                <w:spacing w:val="-35"/>
              </w:rPr>
              <w:t xml:space="preserve"> </w:t>
            </w:r>
            <w:r>
              <w:rPr>
                <w:spacing w:val="-13"/>
              </w:rPr>
              <w:t>1</w:t>
            </w:r>
            <w:r>
              <w:t xml:space="preserve">  </w:t>
            </w:r>
            <w:r>
              <w:rPr>
                <w:spacing w:val="-13"/>
              </w:rPr>
              <w:t>家供应商。）</w:t>
            </w:r>
          </w:p>
        </w:tc>
        <w:tc>
          <w:tcPr>
            <w:tcW w:w="897" w:type="dxa"/>
            <w:vAlign w:val="top"/>
          </w:tcPr>
          <w:p w14:paraId="28C56141">
            <w:pPr>
              <w:spacing w:line="272" w:lineRule="auto"/>
              <w:rPr>
                <w:rFonts w:ascii="Arial"/>
                <w:sz w:val="21"/>
              </w:rPr>
            </w:pPr>
          </w:p>
          <w:p w14:paraId="489B44D1">
            <w:pPr>
              <w:spacing w:line="272" w:lineRule="auto"/>
              <w:rPr>
                <w:rFonts w:ascii="Arial"/>
                <w:sz w:val="21"/>
              </w:rPr>
            </w:pPr>
          </w:p>
          <w:p w14:paraId="45994175">
            <w:pPr>
              <w:spacing w:line="272" w:lineRule="auto"/>
              <w:rPr>
                <w:rFonts w:ascii="Arial"/>
                <w:sz w:val="21"/>
              </w:rPr>
            </w:pPr>
          </w:p>
          <w:p w14:paraId="4ADE522D">
            <w:pPr>
              <w:spacing w:line="272" w:lineRule="auto"/>
              <w:rPr>
                <w:rFonts w:ascii="Arial"/>
                <w:sz w:val="21"/>
              </w:rPr>
            </w:pPr>
          </w:p>
          <w:p w14:paraId="7933F4CA">
            <w:pPr>
              <w:spacing w:line="273" w:lineRule="auto"/>
              <w:rPr>
                <w:rFonts w:ascii="Arial"/>
                <w:sz w:val="21"/>
              </w:rPr>
            </w:pPr>
          </w:p>
          <w:p w14:paraId="7F79C627">
            <w:pPr>
              <w:pStyle w:val="6"/>
              <w:spacing w:before="78" w:line="218" w:lineRule="auto"/>
              <w:ind w:left="94"/>
            </w:pPr>
            <w:r>
              <w:rPr>
                <w:spacing w:val="-3"/>
              </w:rPr>
              <w:t>采购价</w:t>
            </w:r>
          </w:p>
          <w:p w14:paraId="6DC545DF">
            <w:pPr>
              <w:pStyle w:val="6"/>
              <w:spacing w:before="77" w:line="222" w:lineRule="auto"/>
              <w:ind w:left="138"/>
            </w:pPr>
            <w:r>
              <w:rPr>
                <w:spacing w:val="-7"/>
              </w:rPr>
              <w:t>100</w:t>
            </w:r>
            <w:r>
              <w:rPr>
                <w:spacing w:val="-40"/>
              </w:rPr>
              <w:t xml:space="preserve"> </w:t>
            </w:r>
            <w:r>
              <w:rPr>
                <w:spacing w:val="-7"/>
              </w:rPr>
              <w:t>元</w:t>
            </w:r>
          </w:p>
          <w:p w14:paraId="4348EFD7">
            <w:pPr>
              <w:pStyle w:val="6"/>
              <w:spacing w:before="70" w:line="218" w:lineRule="auto"/>
              <w:ind w:left="282"/>
            </w:pPr>
            <w:r>
              <w:rPr>
                <w:spacing w:val="-9"/>
              </w:rPr>
              <w:t>/份</w:t>
            </w:r>
          </w:p>
        </w:tc>
        <w:tc>
          <w:tcPr>
            <w:tcW w:w="4013" w:type="dxa"/>
            <w:vAlign w:val="top"/>
          </w:tcPr>
          <w:p w14:paraId="36DA2BE0">
            <w:pPr>
              <w:spacing w:line="322" w:lineRule="auto"/>
              <w:rPr>
                <w:rFonts w:ascii="Arial"/>
                <w:sz w:val="21"/>
              </w:rPr>
            </w:pPr>
          </w:p>
          <w:p w14:paraId="525C810A">
            <w:pPr>
              <w:spacing w:line="322" w:lineRule="auto"/>
              <w:rPr>
                <w:rFonts w:ascii="Arial"/>
                <w:sz w:val="21"/>
              </w:rPr>
            </w:pPr>
          </w:p>
          <w:p w14:paraId="4B9EBD87">
            <w:pPr>
              <w:pStyle w:val="6"/>
              <w:spacing w:before="78" w:line="248" w:lineRule="auto"/>
              <w:ind w:left="98" w:right="106" w:firstLine="12"/>
            </w:pPr>
            <w:r>
              <w:rPr>
                <w:spacing w:val="-15"/>
              </w:rPr>
              <w:t>一、方案要求：提供符合相关文件规</w:t>
            </w:r>
            <w:r>
              <w:t xml:space="preserve"> </w:t>
            </w:r>
            <w:r>
              <w:rPr>
                <w:spacing w:val="-5"/>
              </w:rPr>
              <w:t>定的观影券产品介绍供比选。</w:t>
            </w:r>
          </w:p>
          <w:p w14:paraId="0D4FF913">
            <w:pPr>
              <w:pStyle w:val="6"/>
              <w:spacing w:before="76" w:line="247" w:lineRule="auto"/>
              <w:ind w:left="105" w:right="89" w:firstLine="2"/>
            </w:pPr>
            <w:r>
              <w:rPr>
                <w:spacing w:val="-16"/>
              </w:rPr>
              <w:t>二、配送方式：由供应商按照我方要</w:t>
            </w:r>
            <w:r>
              <w:t xml:space="preserve"> </w:t>
            </w:r>
            <w:r>
              <w:rPr>
                <w:spacing w:val="-8"/>
              </w:rPr>
              <w:t>求集中配送到校。</w:t>
            </w:r>
          </w:p>
          <w:p w14:paraId="1493E8C1">
            <w:pPr>
              <w:pStyle w:val="6"/>
              <w:spacing w:before="77" w:line="217" w:lineRule="auto"/>
              <w:ind w:left="113"/>
            </w:pPr>
            <w:r>
              <w:rPr>
                <w:spacing w:val="-10"/>
              </w:rPr>
              <w:t>三、2026</w:t>
            </w:r>
            <w:r>
              <w:rPr>
                <w:spacing w:val="-47"/>
              </w:rPr>
              <w:t xml:space="preserve"> </w:t>
            </w:r>
            <w:r>
              <w:rPr>
                <w:spacing w:val="-10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-10"/>
              </w:rPr>
              <w:t>10</w:t>
            </w:r>
            <w:r>
              <w:rPr>
                <w:spacing w:val="-38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-42"/>
              </w:rPr>
              <w:t xml:space="preserve"> </w:t>
            </w:r>
            <w:r>
              <w:rPr>
                <w:spacing w:val="-10"/>
              </w:rPr>
              <w:t>23 日前完成供货。</w:t>
            </w:r>
          </w:p>
          <w:p w14:paraId="4B282A43">
            <w:pPr>
              <w:pStyle w:val="6"/>
              <w:spacing w:before="78" w:line="247" w:lineRule="auto"/>
              <w:ind w:left="92" w:right="89" w:firstLine="30"/>
            </w:pPr>
            <w:r>
              <w:rPr>
                <w:spacing w:val="-3"/>
              </w:rPr>
              <w:t>四、观影券可以具备其它符合规定的</w:t>
            </w:r>
            <w:r>
              <w:rPr>
                <w:spacing w:val="2"/>
              </w:rPr>
              <w:t xml:space="preserve"> </w:t>
            </w:r>
            <w:r>
              <w:rPr>
                <w:spacing w:val="-7"/>
              </w:rPr>
              <w:t>增值服务功能。</w:t>
            </w:r>
          </w:p>
        </w:tc>
      </w:tr>
    </w:tbl>
    <w:p w14:paraId="6EBF8E95">
      <w:pPr>
        <w:rPr>
          <w:rFonts w:ascii="Arial"/>
          <w:sz w:val="21"/>
        </w:rPr>
      </w:pPr>
    </w:p>
    <w:p w14:paraId="43AF0A7E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785" w:bottom="0" w:left="1785" w:header="0" w:footer="0" w:gutter="0"/>
          <w:cols w:space="720" w:num="1"/>
        </w:sectPr>
      </w:pPr>
    </w:p>
    <w:p w14:paraId="19348EB6">
      <w:pPr>
        <w:spacing w:line="363" w:lineRule="auto"/>
        <w:rPr>
          <w:rFonts w:ascii="Arial"/>
          <w:sz w:val="21"/>
        </w:rPr>
      </w:pPr>
    </w:p>
    <w:p w14:paraId="5CBD9283">
      <w:pPr>
        <w:pStyle w:val="2"/>
        <w:spacing w:before="78" w:line="218" w:lineRule="auto"/>
        <w:ind w:left="377"/>
        <w:outlineLvl w:val="1"/>
      </w:pPr>
      <w:r>
        <w:rPr>
          <w:b/>
          <w:bCs/>
          <w:spacing w:val="-4"/>
        </w:rPr>
        <w:t>三、合格供应商的资格要求</w:t>
      </w:r>
    </w:p>
    <w:p w14:paraId="6FE9F4D3">
      <w:pPr>
        <w:pStyle w:val="2"/>
        <w:spacing w:before="96" w:line="217" w:lineRule="auto"/>
        <w:ind w:left="350"/>
      </w:pPr>
      <w:r>
        <w:rPr>
          <w:spacing w:val="-7"/>
        </w:rPr>
        <w:t>（</w:t>
      </w:r>
      <w:r>
        <w:rPr>
          <w:spacing w:val="-59"/>
        </w:rPr>
        <w:t xml:space="preserve"> </w:t>
      </w:r>
      <w:r>
        <w:rPr>
          <w:spacing w:val="-7"/>
        </w:rPr>
        <w:t>一）具有独立承担民事责任的能力；</w:t>
      </w:r>
    </w:p>
    <w:p w14:paraId="262B45D2">
      <w:pPr>
        <w:pStyle w:val="2"/>
        <w:spacing w:before="97" w:line="217" w:lineRule="auto"/>
        <w:ind w:left="350"/>
      </w:pPr>
      <w:r>
        <w:rPr>
          <w:spacing w:val="-3"/>
        </w:rPr>
        <w:t>（二）具有良好的商业信誉和健全的财务会计制度；</w:t>
      </w:r>
    </w:p>
    <w:p w14:paraId="3C07A392">
      <w:pPr>
        <w:pStyle w:val="2"/>
        <w:spacing w:before="98" w:line="217" w:lineRule="auto"/>
        <w:ind w:left="350"/>
      </w:pPr>
      <w:r>
        <w:rPr>
          <w:spacing w:val="-3"/>
        </w:rPr>
        <w:t>（三）具有履行合同所必需的服务和专业技术能力；</w:t>
      </w:r>
    </w:p>
    <w:p w14:paraId="1F75A51A">
      <w:pPr>
        <w:pStyle w:val="2"/>
        <w:spacing w:before="97" w:line="217" w:lineRule="auto"/>
        <w:ind w:left="350"/>
      </w:pPr>
      <w:r>
        <w:rPr>
          <w:spacing w:val="-3"/>
        </w:rPr>
        <w:t>（四）有依法缴纳税收和社会保障资金的良好记录；</w:t>
      </w:r>
    </w:p>
    <w:p w14:paraId="0D88D9EE">
      <w:pPr>
        <w:pStyle w:val="2"/>
        <w:spacing w:before="98" w:line="255" w:lineRule="auto"/>
        <w:ind w:left="28" w:right="81" w:firstLine="321"/>
      </w:pPr>
      <w:r>
        <w:rPr>
          <w:spacing w:val="-1"/>
        </w:rPr>
        <w:t>（五）参加采购活动前三年内，在经营活动中没有重大违法记录；法律、行</w:t>
      </w:r>
      <w:r>
        <w:rPr>
          <w:spacing w:val="14"/>
        </w:rPr>
        <w:t xml:space="preserve"> </w:t>
      </w:r>
      <w:r>
        <w:rPr>
          <w:spacing w:val="-7"/>
        </w:rPr>
        <w:t>政法规规定的其他条件；</w:t>
      </w:r>
    </w:p>
    <w:p w14:paraId="69F38BA1">
      <w:pPr>
        <w:pStyle w:val="2"/>
        <w:spacing w:before="97" w:line="254" w:lineRule="auto"/>
        <w:ind w:left="23" w:right="70" w:firstLine="326"/>
      </w:pPr>
      <w:r>
        <w:t>（六）具有健全的内部管理制度和质量控制制度，近三年</w:t>
      </w:r>
      <w:r>
        <w:rPr>
          <w:spacing w:val="-1"/>
        </w:rPr>
        <w:t>执业期间未收到过</w:t>
      </w:r>
      <w:r>
        <w:t xml:space="preserve"> </w:t>
      </w:r>
      <w:r>
        <w:rPr>
          <w:spacing w:val="-12"/>
        </w:rPr>
        <w:t>行政处罚；</w:t>
      </w:r>
    </w:p>
    <w:p w14:paraId="3A889B14">
      <w:pPr>
        <w:pStyle w:val="2"/>
        <w:spacing w:before="101" w:line="218" w:lineRule="auto"/>
        <w:ind w:left="350"/>
      </w:pPr>
      <w:r>
        <w:rPr>
          <w:spacing w:val="-6"/>
        </w:rPr>
        <w:t>（七）同一供应商可以同时参加标项</w:t>
      </w:r>
      <w:r>
        <w:rPr>
          <w:spacing w:val="-34"/>
        </w:rPr>
        <w:t xml:space="preserve"> </w:t>
      </w:r>
      <w:r>
        <w:rPr>
          <w:spacing w:val="-6"/>
        </w:rPr>
        <w:t>1、标项 2</w:t>
      </w:r>
      <w:r>
        <w:rPr>
          <w:spacing w:val="-30"/>
        </w:rPr>
        <w:t xml:space="preserve"> </w:t>
      </w:r>
      <w:r>
        <w:rPr>
          <w:spacing w:val="-6"/>
        </w:rPr>
        <w:t>的比选；</w:t>
      </w:r>
    </w:p>
    <w:p w14:paraId="3DDC749C">
      <w:pPr>
        <w:pStyle w:val="2"/>
        <w:spacing w:before="95" w:line="218" w:lineRule="auto"/>
        <w:ind w:left="350"/>
      </w:pPr>
      <w:r>
        <w:rPr>
          <w:spacing w:val="-4"/>
        </w:rPr>
        <w:t>（八）本项目不接受联合体报名。</w:t>
      </w:r>
    </w:p>
    <w:p w14:paraId="11EDA1A4">
      <w:pPr>
        <w:pStyle w:val="2"/>
        <w:spacing w:before="96" w:line="218" w:lineRule="auto"/>
        <w:ind w:left="387"/>
        <w:outlineLvl w:val="1"/>
      </w:pPr>
      <w:r>
        <w:rPr>
          <w:b/>
          <w:bCs/>
          <w:spacing w:val="-11"/>
        </w:rPr>
        <w:t>四、报名</w:t>
      </w:r>
    </w:p>
    <w:p w14:paraId="3DA8FBDD">
      <w:pPr>
        <w:pStyle w:val="2"/>
        <w:spacing w:before="98" w:line="218" w:lineRule="auto"/>
        <w:ind w:left="374"/>
      </w:pPr>
      <w:r>
        <w:rPr>
          <w:spacing w:val="-10"/>
        </w:rPr>
        <w:t>1、报名时间：2026</w:t>
      </w:r>
      <w:r>
        <w:rPr>
          <w:spacing w:val="-47"/>
        </w:rPr>
        <w:t xml:space="preserve"> </w:t>
      </w:r>
      <w:r>
        <w:rPr>
          <w:spacing w:val="-10"/>
        </w:rPr>
        <w:t>年</w:t>
      </w:r>
      <w:r>
        <w:rPr>
          <w:spacing w:val="-40"/>
        </w:rPr>
        <w:t xml:space="preserve"> </w:t>
      </w:r>
      <w:r>
        <w:rPr>
          <w:spacing w:val="-10"/>
        </w:rPr>
        <w:t>8</w:t>
      </w:r>
      <w:r>
        <w:rPr>
          <w:spacing w:val="-38"/>
        </w:rPr>
        <w:t xml:space="preserve"> </w:t>
      </w:r>
      <w:r>
        <w:rPr>
          <w:spacing w:val="-10"/>
        </w:rPr>
        <w:t>月</w:t>
      </w:r>
      <w:r>
        <w:rPr>
          <w:spacing w:val="-41"/>
        </w:rPr>
        <w:t xml:space="preserve"> </w:t>
      </w:r>
      <w:r>
        <w:rPr>
          <w:spacing w:val="-10"/>
        </w:rPr>
        <w:t>2</w:t>
      </w:r>
      <w:r>
        <w:rPr>
          <w:rFonts w:hint="eastAsia" w:eastAsia="MS Mincho"/>
          <w:spacing w:val="-10"/>
          <w:lang w:val="en-US" w:eastAsia="ja-JP"/>
        </w:rPr>
        <w:t>7</w:t>
      </w:r>
      <w:r>
        <w:rPr>
          <w:spacing w:val="-10"/>
        </w:rPr>
        <w:t>日至</w:t>
      </w:r>
      <w:r>
        <w:rPr>
          <w:spacing w:val="-42"/>
        </w:rPr>
        <w:t xml:space="preserve"> </w:t>
      </w:r>
      <w:r>
        <w:rPr>
          <w:spacing w:val="-11"/>
        </w:rPr>
        <w:t>2026</w:t>
      </w:r>
      <w:r>
        <w:rPr>
          <w:spacing w:val="-47"/>
        </w:rPr>
        <w:t xml:space="preserve"> </w:t>
      </w:r>
      <w:r>
        <w:rPr>
          <w:spacing w:val="-11"/>
        </w:rPr>
        <w:t>年</w:t>
      </w:r>
      <w:r>
        <w:rPr>
          <w:spacing w:val="-39"/>
        </w:rPr>
        <w:t xml:space="preserve"> </w:t>
      </w:r>
      <w:r>
        <w:rPr>
          <w:spacing w:val="-11"/>
        </w:rPr>
        <w:t>9</w:t>
      </w:r>
      <w:r>
        <w:rPr>
          <w:spacing w:val="-39"/>
        </w:rPr>
        <w:t xml:space="preserve"> </w:t>
      </w:r>
      <w:r>
        <w:rPr>
          <w:spacing w:val="-11"/>
        </w:rPr>
        <w:t>月</w:t>
      </w:r>
      <w:r>
        <w:rPr>
          <w:spacing w:val="-38"/>
        </w:rPr>
        <w:t xml:space="preserve"> </w:t>
      </w:r>
      <w:r>
        <w:rPr>
          <w:spacing w:val="-11"/>
        </w:rPr>
        <w:t>5 日。</w:t>
      </w:r>
      <w:bookmarkStart w:id="0" w:name="_GoBack"/>
      <w:bookmarkEnd w:id="0"/>
    </w:p>
    <w:p w14:paraId="6EEA5F24">
      <w:pPr>
        <w:pStyle w:val="2"/>
        <w:spacing w:before="96" w:line="254" w:lineRule="auto"/>
        <w:ind w:left="34" w:right="35" w:firstLine="334"/>
      </w:pPr>
      <w:r>
        <w:rPr>
          <w:spacing w:val="-8"/>
        </w:rPr>
        <w:t>2、报名方式：</w:t>
      </w:r>
      <w:r>
        <w:rPr>
          <w:spacing w:val="41"/>
        </w:rPr>
        <w:t xml:space="preserve"> </w:t>
      </w:r>
      <w:r>
        <w:rPr>
          <w:spacing w:val="-8"/>
        </w:rPr>
        <w:t>比选供应商请于报名时间截止前将比选报名表（电子稿与盖章</w:t>
      </w:r>
      <w:r>
        <w:t xml:space="preserve"> </w:t>
      </w:r>
      <w:r>
        <w:rPr>
          <w:spacing w:val="-1"/>
        </w:rPr>
        <w:t>扫描件）、营业执照复印件、产品介绍附件发至邮箱</w:t>
      </w:r>
      <w:r>
        <w:rPr>
          <w:spacing w:val="-31"/>
        </w:rPr>
        <w:t xml:space="preserve"> </w:t>
      </w:r>
      <w:r>
        <w:rPr>
          <w:spacing w:val="-1"/>
        </w:rPr>
        <w:t>34435977</w:t>
      </w:r>
      <w:r>
        <w:rPr>
          <w:spacing w:val="-2"/>
        </w:rPr>
        <w:t>2@QQ.com。</w:t>
      </w:r>
    </w:p>
    <w:p w14:paraId="014B1DB5">
      <w:pPr>
        <w:pStyle w:val="2"/>
        <w:spacing w:before="100" w:line="216" w:lineRule="auto"/>
        <w:ind w:left="368"/>
        <w:outlineLvl w:val="1"/>
      </w:pPr>
      <w:r>
        <w:rPr>
          <w:b/>
          <w:bCs/>
          <w:spacing w:val="-4"/>
        </w:rPr>
        <w:t>五、比选工作安排</w:t>
      </w:r>
    </w:p>
    <w:p w14:paraId="3249DA31">
      <w:pPr>
        <w:pStyle w:val="2"/>
        <w:spacing w:before="100" w:line="292" w:lineRule="auto"/>
        <w:ind w:left="23" w:right="118" w:firstLine="349"/>
      </w:pPr>
      <w:r>
        <w:rPr>
          <w:spacing w:val="-2"/>
        </w:rPr>
        <w:t>我方将对比选响应供应商进行初审，通过初审</w:t>
      </w:r>
      <w:r>
        <w:rPr>
          <w:spacing w:val="-3"/>
        </w:rPr>
        <w:t>的供应商，须配合我方要求，</w:t>
      </w:r>
      <w:r>
        <w:t xml:space="preserve"> </w:t>
      </w:r>
      <w:r>
        <w:rPr>
          <w:spacing w:val="-3"/>
        </w:rPr>
        <w:t>进一步提供材料，以保证比选工作的顺利进行。</w:t>
      </w:r>
    </w:p>
    <w:p w14:paraId="136DC165">
      <w:pPr>
        <w:pStyle w:val="2"/>
        <w:spacing w:before="1" w:line="216" w:lineRule="auto"/>
        <w:ind w:left="359"/>
      </w:pPr>
      <w:r>
        <w:rPr>
          <w:spacing w:val="-9"/>
        </w:rPr>
        <w:t>本次比选将于</w:t>
      </w:r>
      <w:r>
        <w:rPr>
          <w:spacing w:val="-25"/>
        </w:rPr>
        <w:t xml:space="preserve"> </w:t>
      </w:r>
      <w:r>
        <w:rPr>
          <w:spacing w:val="-9"/>
        </w:rPr>
        <w:t>2026</w:t>
      </w:r>
      <w:r>
        <w:rPr>
          <w:spacing w:val="-47"/>
        </w:rPr>
        <w:t xml:space="preserve"> </w:t>
      </w:r>
      <w:r>
        <w:rPr>
          <w:spacing w:val="-9"/>
        </w:rPr>
        <w:t>年</w:t>
      </w:r>
      <w:r>
        <w:rPr>
          <w:spacing w:val="-36"/>
        </w:rPr>
        <w:t xml:space="preserve"> </w:t>
      </w:r>
      <w:r>
        <w:rPr>
          <w:spacing w:val="-9"/>
        </w:rPr>
        <w:t>10</w:t>
      </w:r>
      <w:r>
        <w:rPr>
          <w:spacing w:val="-38"/>
        </w:rPr>
        <w:t xml:space="preserve"> </w:t>
      </w:r>
      <w:r>
        <w:rPr>
          <w:spacing w:val="-9"/>
        </w:rPr>
        <w:t>月</w:t>
      </w:r>
      <w:r>
        <w:rPr>
          <w:spacing w:val="-36"/>
        </w:rPr>
        <w:t xml:space="preserve"> </w:t>
      </w:r>
      <w:r>
        <w:rPr>
          <w:spacing w:val="-9"/>
        </w:rPr>
        <w:t>14 日</w:t>
      </w:r>
      <w:r>
        <w:rPr>
          <w:spacing w:val="-41"/>
        </w:rPr>
        <w:t xml:space="preserve"> </w:t>
      </w:r>
      <w:r>
        <w:rPr>
          <w:spacing w:val="-9"/>
        </w:rPr>
        <w:t>24:00</w:t>
      </w:r>
      <w:r>
        <w:rPr>
          <w:spacing w:val="-44"/>
        </w:rPr>
        <w:t xml:space="preserve"> </w:t>
      </w:r>
      <w:r>
        <w:rPr>
          <w:spacing w:val="-9"/>
        </w:rPr>
        <w:t>前公布结果。</w:t>
      </w:r>
    </w:p>
    <w:p w14:paraId="05810E44">
      <w:pPr>
        <w:pStyle w:val="2"/>
        <w:spacing w:before="98" w:line="219" w:lineRule="auto"/>
        <w:ind w:left="370"/>
        <w:outlineLvl w:val="1"/>
      </w:pPr>
      <w:r>
        <w:rPr>
          <w:b/>
          <w:bCs/>
          <w:color w:val="4C4C4C"/>
          <w:spacing w:val="-6"/>
        </w:rPr>
        <w:t>六、业务咨询</w:t>
      </w:r>
    </w:p>
    <w:p w14:paraId="1F728689">
      <w:pPr>
        <w:pStyle w:val="2"/>
        <w:spacing w:before="95" w:line="218" w:lineRule="auto"/>
        <w:ind w:left="359"/>
      </w:pPr>
      <w:r>
        <w:rPr>
          <w:color w:val="4C4C4C"/>
          <w:spacing w:val="-4"/>
        </w:rPr>
        <w:t>联</w:t>
      </w:r>
      <w:r>
        <w:rPr>
          <w:color w:val="4C4C4C"/>
          <w:spacing w:val="23"/>
        </w:rPr>
        <w:t xml:space="preserve"> </w:t>
      </w:r>
      <w:r>
        <w:rPr>
          <w:color w:val="4C4C4C"/>
          <w:spacing w:val="-4"/>
        </w:rPr>
        <w:t>系 人：吕老师</w:t>
      </w:r>
    </w:p>
    <w:p w14:paraId="6C432AC0">
      <w:pPr>
        <w:pStyle w:val="2"/>
        <w:spacing w:before="97" w:line="292" w:lineRule="auto"/>
        <w:ind w:left="31" w:right="12" w:firstLine="328"/>
      </w:pPr>
      <w:r>
        <w:rPr>
          <w:spacing w:val="-3"/>
        </w:rPr>
        <w:t>联系方式</w:t>
      </w:r>
      <w:r>
        <w:rPr>
          <w:spacing w:val="-26"/>
        </w:rPr>
        <w:t xml:space="preserve"> </w:t>
      </w:r>
      <w:r>
        <w:rPr>
          <w:spacing w:val="-3"/>
        </w:rPr>
        <w:t>1：0571-87150193（工作日上午 8:30—11:30、下午</w:t>
      </w:r>
      <w:r>
        <w:rPr>
          <w:spacing w:val="-23"/>
        </w:rPr>
        <w:t xml:space="preserve"> </w:t>
      </w:r>
      <w:r>
        <w:rPr>
          <w:spacing w:val="-3"/>
        </w:rPr>
        <w:t>13:30—16:30</w:t>
      </w:r>
      <w:r>
        <w:t xml:space="preserve"> </w:t>
      </w:r>
      <w:r>
        <w:rPr>
          <w:spacing w:val="-3"/>
        </w:rPr>
        <w:t>节假日除外）</w:t>
      </w:r>
    </w:p>
    <w:p w14:paraId="389B4DAE">
      <w:pPr>
        <w:pStyle w:val="2"/>
        <w:spacing w:before="1" w:line="216" w:lineRule="auto"/>
        <w:ind w:left="359"/>
      </w:pPr>
      <w:r>
        <w:rPr>
          <w:spacing w:val="-4"/>
        </w:rPr>
        <w:t>联系方式</w:t>
      </w:r>
      <w:r>
        <w:rPr>
          <w:spacing w:val="-25"/>
        </w:rPr>
        <w:t xml:space="preserve"> </w:t>
      </w:r>
      <w:r>
        <w:rPr>
          <w:spacing w:val="-4"/>
        </w:rPr>
        <w:t>2：邮箱 344359772@QQ.com</w:t>
      </w:r>
    </w:p>
    <w:p w14:paraId="4EFFA873">
      <w:pPr>
        <w:spacing w:line="398" w:lineRule="auto"/>
        <w:rPr>
          <w:rFonts w:ascii="Arial"/>
          <w:sz w:val="21"/>
        </w:rPr>
      </w:pPr>
    </w:p>
    <w:p w14:paraId="4D421719">
      <w:pPr>
        <w:pStyle w:val="2"/>
        <w:spacing w:before="79" w:line="218" w:lineRule="auto"/>
        <w:ind w:left="41"/>
      </w:pPr>
      <w:r>
        <w:rPr>
          <w:color w:val="4C4C4C"/>
          <w:spacing w:val="-3"/>
        </w:rPr>
        <w:t>附.《比选报名表》（模版）</w:t>
      </w:r>
    </w:p>
    <w:p w14:paraId="047F67B3">
      <w:pPr>
        <w:spacing w:line="397" w:lineRule="auto"/>
        <w:rPr>
          <w:rFonts w:ascii="Arial"/>
          <w:sz w:val="21"/>
        </w:rPr>
      </w:pPr>
    </w:p>
    <w:p w14:paraId="68CC788B">
      <w:pPr>
        <w:pStyle w:val="2"/>
        <w:spacing w:before="78" w:line="218" w:lineRule="auto"/>
        <w:ind w:left="3408"/>
      </w:pPr>
      <w:r>
        <w:rPr>
          <w:color w:val="4C4C4C"/>
          <w:spacing w:val="-2"/>
        </w:rPr>
        <w:t>浙江艺术职业学院工会委员会</w:t>
      </w:r>
    </w:p>
    <w:p w14:paraId="0757C861">
      <w:pPr>
        <w:pStyle w:val="2"/>
        <w:spacing w:before="96" w:line="218" w:lineRule="auto"/>
        <w:ind w:left="4113"/>
      </w:pPr>
      <w:r>
        <w:rPr>
          <w:color w:val="4C4C4C"/>
          <w:spacing w:val="-9"/>
        </w:rPr>
        <w:t>2026</w:t>
      </w:r>
      <w:r>
        <w:rPr>
          <w:color w:val="4C4C4C"/>
          <w:spacing w:val="-47"/>
        </w:rPr>
        <w:t xml:space="preserve"> </w:t>
      </w:r>
      <w:r>
        <w:rPr>
          <w:color w:val="4C4C4C"/>
          <w:spacing w:val="-9"/>
        </w:rPr>
        <w:t>年</w:t>
      </w:r>
      <w:r>
        <w:rPr>
          <w:color w:val="4C4C4C"/>
          <w:spacing w:val="-40"/>
        </w:rPr>
        <w:t xml:space="preserve"> </w:t>
      </w:r>
      <w:r>
        <w:rPr>
          <w:color w:val="4C4C4C"/>
          <w:spacing w:val="-9"/>
        </w:rPr>
        <w:t>8</w:t>
      </w:r>
      <w:r>
        <w:rPr>
          <w:color w:val="4C4C4C"/>
          <w:spacing w:val="-38"/>
        </w:rPr>
        <w:t xml:space="preserve"> </w:t>
      </w:r>
      <w:r>
        <w:rPr>
          <w:color w:val="4C4C4C"/>
          <w:spacing w:val="-9"/>
        </w:rPr>
        <w:t>月</w:t>
      </w:r>
      <w:r>
        <w:rPr>
          <w:color w:val="4C4C4C"/>
          <w:spacing w:val="-41"/>
        </w:rPr>
        <w:t xml:space="preserve"> </w:t>
      </w:r>
      <w:r>
        <w:rPr>
          <w:color w:val="4C4C4C"/>
          <w:spacing w:val="-9"/>
        </w:rPr>
        <w:t>2</w:t>
      </w:r>
      <w:r>
        <w:rPr>
          <w:rFonts w:hint="eastAsia" w:eastAsia="MS Mincho"/>
          <w:color w:val="4C4C4C"/>
          <w:spacing w:val="-9"/>
          <w:lang w:val="en-US" w:eastAsia="ja-JP"/>
        </w:rPr>
        <w:t>7</w:t>
      </w:r>
      <w:r>
        <w:rPr>
          <w:color w:val="4C4C4C"/>
          <w:spacing w:val="-9"/>
        </w:rPr>
        <w:t xml:space="preserve"> 日</w:t>
      </w:r>
    </w:p>
    <w:sectPr>
      <w:pgSz w:w="11907" w:h="16839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38C33EE"/>
    <w:rsid w:val="716B2F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892</Words>
  <Characters>1017</Characters>
  <TotalTime>5</TotalTime>
  <ScaleCrop>false</ScaleCrop>
  <LinksUpToDate>false</LinksUpToDate>
  <CharactersWithSpaces>1119</CharactersWithSpaces>
  <Application>WPS Office_12.1.0.22175_F1E327BC-269C-435d-A152-05C5408002CA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2026-08-25T21:08:00Z</dcterms:created>
  <dc:creator>Windows 用户</dc:creator>
  <cp:lastModifiedBy>若安</cp:lastModifiedBy>
  <dcterms:modified xsi:type="dcterms:W3CDTF">2026-08-27T05:44:18Z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2026-08-27T13:33:04Z</vt:filetime>
  </property>
  <property fmtid="{D5CDD505-2E9C-101B-9397-08002B2CF9AE}" pid="4" name="KSOTemplateDocerSaveRecord">
    <vt:lpwstr>eyJoZGlkIjoiMjQ3YjVhZTU5MWIyOWYxZWYxZTgzZGE1YjQyN2M0NzIiLCJ1c2VySWQiOiI2MjM4MjUzOTUifQ==</vt:lpwstr>
  </property>
  <property fmtid="{D5CDD505-2E9C-101B-9397-08002B2CF9AE}" pid="5" name="KSOProductBuildVer">
    <vt:lpwstr>2052-12.1.0.22175</vt:lpwstr>
  </property>
  <property fmtid="{D5CDD505-2E9C-101B-9397-08002B2CF9AE}" pid="6" name="ICV">
    <vt:lpwstr>E8648E73EBD74A1486BB9DFB50AFDF02_12</vt:lpwstr>
  </property>
</Properties>
</file>